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000C6B4E"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 xml:space="preserve">ZAŁĄCZNIK NR 3 DO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6B56FD" w:rsidRDefault="0046116D" w:rsidP="00DA06EB">
            <w:pPr>
              <w:spacing w:line="360" w:lineRule="auto"/>
              <w:jc w:val="center"/>
              <w:rPr>
                <w:rFonts w:asciiTheme="minorHAnsi" w:eastAsiaTheme="majorEastAsia" w:hAnsiTheme="minorHAnsi" w:cstheme="minorHAnsi"/>
                <w:i/>
                <w:iCs/>
              </w:rPr>
            </w:pPr>
            <w:r w:rsidRPr="0046116D">
              <w:rPr>
                <w:rFonts w:asciiTheme="minorHAnsi" w:hAnsiTheme="minorHAnsi" w:cstheme="minorHAnsi"/>
                <w:color w:val="000000"/>
              </w:rPr>
              <w:t xml:space="preserve">ul. Tuwima 58, 90-021 Łódź </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9F8B9A9" w14:textId="01D7BB2A" w:rsidR="00714B05" w:rsidRPr="00714B05" w:rsidRDefault="00B67D39" w:rsidP="00BF4ABF">
      <w:pPr>
        <w:autoSpaceDE w:val="0"/>
        <w:autoSpaceDN w:val="0"/>
        <w:adjustRightInd w:val="0"/>
        <w:spacing w:after="0"/>
        <w:jc w:val="both"/>
        <w:rPr>
          <w:rFonts w:cstheme="minorHAnsi"/>
          <w:b/>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w:t>
      </w:r>
      <w:r w:rsidR="00714B05">
        <w:rPr>
          <w:rFonts w:cstheme="minorHAnsi"/>
          <w:b/>
          <w:szCs w:val="18"/>
          <w:lang w:eastAsia="pl-PL"/>
        </w:rPr>
        <w:t>0</w:t>
      </w:r>
      <w:r w:rsidR="00DA1FF1">
        <w:rPr>
          <w:rFonts w:cstheme="minorHAnsi"/>
          <w:b/>
          <w:szCs w:val="18"/>
          <w:lang w:eastAsia="pl-PL"/>
        </w:rPr>
        <w:t>0</w:t>
      </w:r>
      <w:r w:rsidR="001D095B">
        <w:rPr>
          <w:rFonts w:cstheme="minorHAnsi"/>
          <w:b/>
          <w:szCs w:val="18"/>
          <w:lang w:eastAsia="pl-PL"/>
        </w:rPr>
        <w:t>547</w:t>
      </w:r>
      <w:r w:rsidR="0046116D" w:rsidRPr="0046116D">
        <w:rPr>
          <w:rFonts w:cstheme="minorHAnsi"/>
          <w:b/>
          <w:szCs w:val="18"/>
          <w:lang w:eastAsia="pl-PL"/>
        </w:rPr>
        <w:t>/202</w:t>
      </w:r>
      <w:r w:rsidR="00DA1FF1">
        <w:rPr>
          <w:rFonts w:cstheme="minorHAnsi"/>
          <w:b/>
          <w:szCs w:val="18"/>
          <w:lang w:eastAsia="pl-PL"/>
        </w:rPr>
        <w:t>6</w:t>
      </w:r>
      <w:r w:rsidRPr="00B67D39">
        <w:rPr>
          <w:rFonts w:cstheme="minorHAnsi"/>
          <w:szCs w:val="18"/>
          <w:lang w:eastAsia="pl-PL"/>
        </w:rPr>
        <w:t xml:space="preserve"> prowadzonego w trybie przetargu nieograniczonego pn.  </w:t>
      </w:r>
      <w:r w:rsidR="001D095B" w:rsidRPr="001D095B">
        <w:rPr>
          <w:rFonts w:cstheme="minorHAnsi"/>
          <w:b/>
          <w:szCs w:val="18"/>
          <w:lang w:eastAsia="pl-PL"/>
        </w:rPr>
        <w:t>Sukcesywne wykonywanie prac projektowych i robót budowlanych polegających na wykonywaniu przyłączy lub linii niskiego napięcia dla celów przyłączenia nowych odbiorców na terenie PGE Dystrybucja S.A. Oddział Łódź na obszarze działania Rejonu Energetycznego Bełchatów - w obrębie gmin: Buczek, Dłutów, Drużbice, Grabica, Wola Krzysztoporska, Zelów</w:t>
      </w:r>
      <w:r w:rsidR="00714B05" w:rsidRPr="00714B05">
        <w:rPr>
          <w:rFonts w:cstheme="minorHAnsi"/>
          <w:b/>
          <w:szCs w:val="18"/>
          <w:lang w:eastAsia="pl-PL"/>
        </w:rPr>
        <w:t>.</w:t>
      </w:r>
    </w:p>
    <w:p w14:paraId="45E0F981" w14:textId="45F74B01" w:rsidR="00A62B4C" w:rsidRPr="00B67D39" w:rsidRDefault="00A62B4C" w:rsidP="00714B05">
      <w:pPr>
        <w:spacing w:after="120"/>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3A97369" w14:textId="77777777" w:rsidR="00BF4ABF" w:rsidRDefault="00BF4ABF" w:rsidP="00807D09">
      <w:pPr>
        <w:spacing w:line="240" w:lineRule="exact"/>
        <w:ind w:firstLine="284"/>
        <w:jc w:val="both"/>
        <w:rPr>
          <w:rFonts w:cstheme="minorHAnsi"/>
          <w:b/>
          <w:szCs w:val="18"/>
          <w:lang w:eastAsia="pl-PL"/>
        </w:rPr>
      </w:pPr>
    </w:p>
    <w:p w14:paraId="22D9D8B5" w14:textId="3886BA64"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6C1A529" w14:textId="4710C218" w:rsidR="006238F5" w:rsidRDefault="001D095B" w:rsidP="00BF4ABF">
      <w:pPr>
        <w:pStyle w:val="Akapitzlist"/>
        <w:autoSpaceDE w:val="0"/>
        <w:autoSpaceDN w:val="0"/>
        <w:adjustRightInd w:val="0"/>
        <w:spacing w:after="0"/>
        <w:ind w:left="426"/>
        <w:jc w:val="both"/>
        <w:rPr>
          <w:rFonts w:cstheme="minorHAnsi"/>
          <w:b/>
          <w:szCs w:val="18"/>
          <w:lang w:eastAsia="pl-PL"/>
        </w:rPr>
      </w:pPr>
      <w:r w:rsidRPr="001D095B">
        <w:rPr>
          <w:rFonts w:cstheme="minorHAnsi"/>
          <w:b/>
          <w:szCs w:val="18"/>
          <w:lang w:eastAsia="pl-PL"/>
        </w:rPr>
        <w:t>Sukcesywne wykonywanie prac projektowych i robót budowlanych polegających na wykonywaniu przyłączy lub linii niskiego napięcia dla celów przyłączenia nowych odbiorców na terenie PGE Dystrybucja S.A. Oddział Łódź na obszarze działania Rejonu Energetycznego Bełchatów - w obrębie gmin: Buczek, Dłutów, Drużbice, Grabica, Wola Krzysztoporska, Zelów</w:t>
      </w:r>
      <w:r w:rsidR="006238F5" w:rsidRPr="006238F5">
        <w:rPr>
          <w:rFonts w:cstheme="minorHAnsi"/>
          <w:b/>
          <w:szCs w:val="18"/>
          <w:lang w:eastAsia="pl-PL"/>
        </w:rPr>
        <w:t>.</w:t>
      </w:r>
    </w:p>
    <w:p w14:paraId="300A9A31" w14:textId="77777777" w:rsidR="006238F5" w:rsidRPr="006238F5" w:rsidRDefault="006238F5" w:rsidP="006238F5">
      <w:pPr>
        <w:pStyle w:val="Akapitzlist"/>
        <w:autoSpaceDE w:val="0"/>
        <w:autoSpaceDN w:val="0"/>
        <w:adjustRightInd w:val="0"/>
        <w:spacing w:after="0"/>
        <w:ind w:left="540"/>
        <w:rPr>
          <w:rFonts w:cstheme="minorHAnsi"/>
          <w:b/>
          <w:szCs w:val="18"/>
          <w:lang w:eastAsia="pl-PL"/>
        </w:rPr>
      </w:pPr>
    </w:p>
    <w:p w14:paraId="2BD488B3" w14:textId="77777777" w:rsidR="0046116D" w:rsidRPr="0046116D" w:rsidRDefault="0046116D" w:rsidP="006238F5">
      <w:pPr>
        <w:pStyle w:val="Akapitzlist"/>
        <w:spacing w:before="100" w:beforeAutospacing="1" w:after="100" w:afterAutospacing="1" w:line="480" w:lineRule="auto"/>
        <w:ind w:left="426"/>
        <w:rPr>
          <w:rFonts w:cstheme="minorHAnsi"/>
          <w:b/>
          <w:szCs w:val="18"/>
        </w:rPr>
      </w:pPr>
      <w:r w:rsidRPr="0046116D">
        <w:rPr>
          <w:rFonts w:cstheme="minorHAnsi"/>
          <w:b/>
          <w:szCs w:val="18"/>
        </w:rPr>
        <w:t xml:space="preserve">Cena ważona oferty netto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38CF52D" w14:textId="5742ABFD" w:rsidR="0046116D" w:rsidRPr="0046116D" w:rsidRDefault="0046116D" w:rsidP="006238F5">
      <w:pPr>
        <w:pStyle w:val="Akapitzlist"/>
        <w:spacing w:before="100" w:beforeAutospacing="1" w:after="100" w:afterAutospacing="1" w:line="480" w:lineRule="auto"/>
        <w:ind w:left="426"/>
        <w:rPr>
          <w:rFonts w:cstheme="minorHAnsi"/>
          <w:szCs w:val="18"/>
        </w:rPr>
      </w:pPr>
      <w:r w:rsidRPr="0046116D">
        <w:rPr>
          <w:rFonts w:cstheme="minorHAnsi"/>
          <w:b/>
          <w:szCs w:val="18"/>
        </w:rPr>
        <w:t>Wartość podatku VAT</w:t>
      </w:r>
      <w:r w:rsidR="00972160">
        <w:rPr>
          <w:rFonts w:cstheme="minorHAnsi"/>
          <w:b/>
          <w:szCs w:val="18"/>
        </w:rPr>
        <w:t xml:space="preserve"> </w:t>
      </w:r>
      <w:r w:rsidRPr="00972160">
        <w:rPr>
          <w:rFonts w:cstheme="minorHAnsi"/>
          <w:b/>
          <w:bCs/>
          <w:szCs w:val="18"/>
        </w:rPr>
        <w:t>według stawki</w:t>
      </w:r>
      <w:r w:rsidR="00972160" w:rsidRPr="00972160">
        <w:rPr>
          <w:rFonts w:cstheme="minorHAnsi"/>
          <w:b/>
          <w:bCs/>
          <w:szCs w:val="18"/>
        </w:rPr>
        <w:t xml:space="preserve"> 23</w:t>
      </w:r>
      <w:r w:rsidRPr="00972160">
        <w:rPr>
          <w:rFonts w:cstheme="minorHAnsi"/>
          <w:b/>
          <w:bCs/>
          <w:szCs w:val="18"/>
        </w:rPr>
        <w:t xml:space="preserve"> %</w:t>
      </w:r>
    </w:p>
    <w:p w14:paraId="4A96E471" w14:textId="21A67107" w:rsidR="00B67D39" w:rsidRPr="0046116D" w:rsidRDefault="0046116D" w:rsidP="006238F5">
      <w:pPr>
        <w:pStyle w:val="Akapitzlist"/>
        <w:spacing w:before="100" w:beforeAutospacing="1" w:after="100" w:afterAutospacing="1" w:line="480" w:lineRule="auto"/>
        <w:ind w:left="426"/>
        <w:rPr>
          <w:rFonts w:cstheme="minorHAnsi"/>
          <w:szCs w:val="18"/>
        </w:rPr>
      </w:pPr>
      <w:r w:rsidRPr="0046116D">
        <w:rPr>
          <w:rFonts w:cstheme="minorHAnsi"/>
          <w:b/>
          <w:szCs w:val="18"/>
        </w:rPr>
        <w:t xml:space="preserve">Cena ważona oferty brutto </w:t>
      </w:r>
      <w:r w:rsidRPr="0046116D">
        <w:rPr>
          <w:rFonts w:cstheme="minorHAnsi"/>
          <w:szCs w:val="18"/>
        </w:rPr>
        <w:t>.................................</w:t>
      </w:r>
      <w:r w:rsidRPr="0046116D">
        <w:rPr>
          <w:rFonts w:cstheme="minorHAnsi"/>
          <w:b/>
          <w:szCs w:val="18"/>
        </w:rPr>
        <w:t xml:space="preserve"> zł </w:t>
      </w:r>
      <w:r w:rsidRPr="0046116D">
        <w:rPr>
          <w:rFonts w:cstheme="minorHAnsi"/>
          <w:szCs w:val="18"/>
        </w:rPr>
        <w:t>(słownie ...........................................)</w:t>
      </w:r>
    </w:p>
    <w:p w14:paraId="19C6AAC1" w14:textId="16A0EB17" w:rsidR="00B67D39" w:rsidRDefault="00B67D39" w:rsidP="006238F5">
      <w:pPr>
        <w:pStyle w:val="Akapitzlist"/>
        <w:spacing w:before="100" w:beforeAutospacing="1" w:after="100" w:afterAutospacing="1" w:line="480" w:lineRule="auto"/>
        <w:ind w:left="426"/>
        <w:rPr>
          <w:rFonts w:cstheme="minorHAnsi"/>
          <w:szCs w:val="18"/>
        </w:rPr>
      </w:pPr>
    </w:p>
    <w:p w14:paraId="36678F8C" w14:textId="38760719" w:rsidR="0046116D" w:rsidRPr="006238F5" w:rsidRDefault="0046116D" w:rsidP="006B49A3">
      <w:pPr>
        <w:pStyle w:val="Akapitzlist"/>
        <w:spacing w:before="100" w:beforeAutospacing="1" w:after="100" w:afterAutospacing="1"/>
        <w:ind w:left="426"/>
        <w:rPr>
          <w:rFonts w:cstheme="minorHAnsi"/>
          <w:b/>
          <w:sz w:val="20"/>
          <w:szCs w:val="20"/>
        </w:rPr>
      </w:pPr>
      <w:r w:rsidRPr="006238F5">
        <w:rPr>
          <w:rFonts w:cstheme="minorHAnsi"/>
          <w:b/>
          <w:sz w:val="20"/>
          <w:szCs w:val="20"/>
        </w:rPr>
        <w:lastRenderedPageBreak/>
        <w:t>Uwaga! - Cena ważona oferty netto to przeniesiona z Załącznika nr 3.1. do SWZ cena obliczona z uwzględnieniem wag (</w:t>
      </w:r>
      <w:r w:rsidRPr="003E20B8">
        <w:rPr>
          <w:rFonts w:cstheme="minorHAnsi"/>
          <w:b/>
          <w:sz w:val="20"/>
          <w:szCs w:val="20"/>
        </w:rPr>
        <w:t>poz. 9</w:t>
      </w:r>
      <w:r w:rsidR="00DA1FF1">
        <w:rPr>
          <w:rFonts w:cstheme="minorHAnsi"/>
          <w:b/>
          <w:sz w:val="20"/>
          <w:szCs w:val="20"/>
        </w:rPr>
        <w:t>0</w:t>
      </w:r>
      <w:r w:rsidRPr="003E20B8">
        <w:rPr>
          <w:rFonts w:cstheme="minorHAnsi"/>
          <w:b/>
          <w:sz w:val="20"/>
          <w:szCs w:val="20"/>
        </w:rPr>
        <w:t xml:space="preserve"> tego Załącznika</w:t>
      </w:r>
      <w:r w:rsidRPr="006238F5">
        <w:rPr>
          <w:rFonts w:cstheme="minorHAnsi"/>
          <w:b/>
          <w:sz w:val="20"/>
          <w:szCs w:val="20"/>
        </w:rPr>
        <w:t>).</w:t>
      </w:r>
    </w:p>
    <w:p w14:paraId="6719CBF0" w14:textId="77777777" w:rsidR="0046116D" w:rsidRPr="006238F5" w:rsidRDefault="0046116D" w:rsidP="0046116D">
      <w:pPr>
        <w:rPr>
          <w:rFonts w:cstheme="minorHAnsi"/>
          <w:b/>
          <w:bCs/>
          <w:sz w:val="20"/>
          <w:szCs w:val="20"/>
        </w:rPr>
      </w:pPr>
      <w:r w:rsidRPr="006238F5">
        <w:rPr>
          <w:rFonts w:cstheme="minorHAnsi"/>
          <w:b/>
          <w:bCs/>
          <w:sz w:val="20"/>
          <w:szCs w:val="20"/>
        </w:rPr>
        <w:t>Na łączną wartość zamówienia, składają się ceny jednostkowe przedstawione w Formularzu cenowym stanowiącym załącznik nr 3.1 do SWZ.</w:t>
      </w:r>
    </w:p>
    <w:p w14:paraId="63B193FF" w14:textId="77777777" w:rsidR="0046116D" w:rsidRPr="0046116D" w:rsidRDefault="0046116D" w:rsidP="0046116D">
      <w:pPr>
        <w:rPr>
          <w:rFonts w:cstheme="minorHAnsi"/>
          <w:b/>
          <w:szCs w:val="18"/>
        </w:rPr>
      </w:pPr>
    </w:p>
    <w:p w14:paraId="10F0BE4D" w14:textId="51EAD35C" w:rsidR="00381365" w:rsidRDefault="0046116D" w:rsidP="0046116D">
      <w:pPr>
        <w:rPr>
          <w:rFonts w:cstheme="minorHAnsi"/>
          <w:b/>
          <w:szCs w:val="18"/>
        </w:rPr>
      </w:pPr>
      <w:r w:rsidRPr="0046116D">
        <w:rPr>
          <w:rFonts w:cstheme="minorHAnsi"/>
          <w:b/>
          <w:szCs w:val="18"/>
        </w:rPr>
        <w:t>Wykonawca składając ofertę w systemie SWPP2 w pozycji „cena netto” wpisuje cenę oferty netto wskazaną w Załącznikach 3 i 3.1. do SWZ</w:t>
      </w:r>
    </w:p>
    <w:p w14:paraId="38BB42FE" w14:textId="77777777" w:rsidR="0046116D" w:rsidRPr="00B67D39" w:rsidRDefault="0046116D" w:rsidP="0046116D">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1D095B"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1D095B"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1D095B" w:rsidP="00CF1059">
      <w:pPr>
        <w:pStyle w:val="Akapitzlist"/>
        <w:spacing w:before="120" w:after="120" w:line="240" w:lineRule="exact"/>
        <w:ind w:left="1418" w:hanging="2"/>
        <w:jc w:val="both"/>
        <w:rPr>
          <w:rFonts w:cstheme="minorHAnsi"/>
          <w:szCs w:val="18"/>
          <w:lang w:eastAsia="pl-PL"/>
        </w:rPr>
      </w:pPr>
      <w:hyperlink r:id="rId11" w:history="1">
        <w:r w:rsidR="00B67D39" w:rsidRPr="00B67D39">
          <w:rPr>
            <w:rStyle w:val="Hipercze"/>
            <w:rFonts w:cstheme="minorHAnsi"/>
            <w:sz w:val="18"/>
            <w:szCs w:val="18"/>
          </w:rPr>
          <w:t>https://pgedystrybucja.pl/przetargi/przetargi-zakupowe</w:t>
        </w:r>
      </w:hyperlink>
      <w:r w:rsidR="00B67D39"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1D095B" w:rsidP="00CF1059">
      <w:pPr>
        <w:pStyle w:val="Akapitzlist"/>
        <w:spacing w:before="120" w:after="120" w:line="240" w:lineRule="exact"/>
        <w:ind w:left="1418" w:hanging="2"/>
        <w:jc w:val="both"/>
        <w:rPr>
          <w:rFonts w:cstheme="minorHAnsi"/>
          <w:szCs w:val="18"/>
          <w:lang w:eastAsia="pl-PL"/>
        </w:rPr>
      </w:pPr>
      <w:hyperlink r:id="rId12" w:history="1">
        <w:r w:rsidR="00B67D39" w:rsidRPr="00B67D39">
          <w:rPr>
            <w:rStyle w:val="Hipercze"/>
            <w:rFonts w:cstheme="minorHAnsi"/>
            <w:sz w:val="18"/>
            <w:szCs w:val="18"/>
          </w:rPr>
          <w:t>https://pgedystrybucja.pl/przetargi/przetargi-zakupowe</w:t>
        </w:r>
      </w:hyperlink>
      <w:r w:rsidR="00B67D39"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3A4775F4" w14:textId="1EC67A98" w:rsidR="00B16DCE"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szCs w:val="18"/>
          <w:lang w:eastAsia="pl-PL"/>
        </w:rPr>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2D1259EE" w14:textId="35BF03BE" w:rsidR="00B16DCE" w:rsidRPr="00B67D39" w:rsidRDefault="00B16DCE" w:rsidP="00B67D39">
      <w:pPr>
        <w:pStyle w:val="Akapitzlist"/>
        <w:numPr>
          <w:ilvl w:val="3"/>
          <w:numId w:val="30"/>
        </w:numPr>
        <w:spacing w:before="120" w:after="0"/>
        <w:ind w:left="426" w:hanging="426"/>
        <w:jc w:val="both"/>
        <w:rPr>
          <w:rFonts w:cstheme="minorHAnsi"/>
          <w:szCs w:val="18"/>
          <w:lang w:eastAsia="pl-PL"/>
        </w:rPr>
      </w:pPr>
      <w:r w:rsidRPr="00B16DCE">
        <w:rPr>
          <w:rFonts w:cstheme="minorHAnsi"/>
          <w:b/>
          <w:color w:val="002060"/>
          <w:szCs w:val="18"/>
          <w:lang w:eastAsia="pl-PL"/>
        </w:rPr>
        <w:t xml:space="preserve">Wadium o wartości </w:t>
      </w:r>
      <w:r w:rsidR="001D095B">
        <w:rPr>
          <w:rFonts w:cstheme="minorHAnsi"/>
          <w:b/>
          <w:color w:val="002060"/>
          <w:szCs w:val="18"/>
          <w:lang w:eastAsia="pl-PL"/>
        </w:rPr>
        <w:t>10</w:t>
      </w:r>
      <w:r w:rsidRPr="00B16DCE">
        <w:rPr>
          <w:rFonts w:cstheme="minorHAnsi"/>
          <w:b/>
          <w:color w:val="002060"/>
          <w:szCs w:val="18"/>
          <w:lang w:eastAsia="pl-PL"/>
        </w:rPr>
        <w:t> 000,00 zł zostało wniesione w formie ….........................</w:t>
      </w:r>
      <w:r w:rsidR="00BF4ABF">
        <w:rPr>
          <w:rFonts w:cstheme="minorHAnsi"/>
          <w:b/>
          <w:color w:val="002060"/>
          <w:szCs w:val="18"/>
          <w:lang w:eastAsia="pl-PL"/>
        </w:rPr>
        <w:t xml:space="preserve"> w dniu</w:t>
      </w:r>
      <w:r w:rsidR="00BF4ABF" w:rsidRPr="00BF4ABF">
        <w:rPr>
          <w:rFonts w:cstheme="minorHAnsi"/>
          <w:b/>
          <w:color w:val="002060"/>
          <w:szCs w:val="18"/>
          <w:lang w:eastAsia="pl-PL"/>
        </w:rPr>
        <w:t>…………</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1B7F3631" w14:textId="2E84348B" w:rsidR="00381365" w:rsidRDefault="00381365" w:rsidP="00381365">
      <w:pPr>
        <w:rPr>
          <w:rFonts w:cstheme="minorHAnsi"/>
        </w:rPr>
      </w:pPr>
    </w:p>
    <w:p w14:paraId="4BB21D18" w14:textId="77777777" w:rsidR="00381365" w:rsidRDefault="00381365" w:rsidP="00381365">
      <w:pPr>
        <w:rPr>
          <w:rFonts w:cstheme="minorHAnsi"/>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bookmarkEnd w:id="0"/>
    <w:bookmarkEnd w:id="1"/>
    <w:bookmarkEnd w:id="2"/>
    <w:bookmarkEnd w:id="3"/>
    <w:bookmarkEnd w:id="4"/>
    <w:bookmarkEnd w:id="5"/>
    <w:p w14:paraId="52B295E2" w14:textId="712AD431" w:rsidR="00535E9B" w:rsidRPr="00A62B4C" w:rsidRDefault="006521E3" w:rsidP="00A62B4C">
      <w:pPr>
        <w:tabs>
          <w:tab w:val="left" w:pos="8509"/>
        </w:tabs>
        <w:rPr>
          <w:rFonts w:ascii="Verdana" w:eastAsia="Verdana" w:hAnsi="Verdana" w:cs="Times New Roman"/>
        </w:rPr>
      </w:pPr>
      <w:r>
        <w:rPr>
          <w:rFonts w:ascii="Verdana" w:eastAsia="Verdana" w:hAnsi="Verdana" w:cs="Times New Roman"/>
        </w:rPr>
        <w:t xml:space="preserve"> </w:t>
      </w:r>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14982BD1" w:rsidR="00347E8D" w:rsidRDefault="00347E8D">
        <w:pPr>
          <w:pStyle w:val="Stopka"/>
          <w:jc w:val="right"/>
        </w:pPr>
        <w:r>
          <w:fldChar w:fldCharType="begin"/>
        </w:r>
        <w:r>
          <w:instrText>PAGE   \* MERGEFORMAT</w:instrText>
        </w:r>
        <w:r>
          <w:fldChar w:fldCharType="separate"/>
        </w:r>
        <w:r w:rsidR="00D703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B7840D2" w14:textId="77777777" w:rsidR="0046116D" w:rsidRPr="0046116D" w:rsidRDefault="0046116D" w:rsidP="0046116D">
          <w:pPr>
            <w:suppressAutoHyphens/>
            <w:ind w:right="187"/>
            <w:rPr>
              <w:rFonts w:asciiTheme="majorHAnsi" w:hAnsiTheme="majorHAnsi"/>
              <w:color w:val="000000" w:themeColor="text1"/>
              <w:sz w:val="14"/>
              <w:szCs w:val="18"/>
            </w:rPr>
          </w:pPr>
        </w:p>
        <w:p w14:paraId="1A19274F" w14:textId="785FC8D6" w:rsidR="00347E8D" w:rsidRPr="0046116D" w:rsidRDefault="00D703C2" w:rsidP="0046116D">
          <w:pPr>
            <w:suppressAutoHyphens/>
            <w:ind w:right="187"/>
            <w:rPr>
              <w:rFonts w:asciiTheme="majorHAnsi" w:hAnsiTheme="majorHAnsi"/>
              <w:b/>
              <w:color w:val="000000" w:themeColor="text1"/>
              <w:sz w:val="14"/>
              <w:szCs w:val="18"/>
            </w:rPr>
          </w:pPr>
          <w:r>
            <w:rPr>
              <w:rFonts w:asciiTheme="majorHAnsi" w:hAnsiTheme="majorHAnsi"/>
              <w:b/>
              <w:color w:val="000000" w:themeColor="text1"/>
              <w:sz w:val="14"/>
              <w:szCs w:val="18"/>
            </w:rPr>
            <w:t>POST/DYS/OLD/GZ/</w:t>
          </w:r>
          <w:r w:rsidR="00912C0D">
            <w:rPr>
              <w:rFonts w:asciiTheme="majorHAnsi" w:hAnsiTheme="majorHAnsi"/>
              <w:b/>
              <w:color w:val="000000" w:themeColor="text1"/>
              <w:sz w:val="14"/>
              <w:szCs w:val="18"/>
            </w:rPr>
            <w:t>0</w:t>
          </w:r>
          <w:r w:rsidR="00DA1FF1">
            <w:rPr>
              <w:rFonts w:asciiTheme="majorHAnsi" w:hAnsiTheme="majorHAnsi"/>
              <w:b/>
              <w:color w:val="000000" w:themeColor="text1"/>
              <w:sz w:val="14"/>
              <w:szCs w:val="18"/>
            </w:rPr>
            <w:t>0</w:t>
          </w:r>
          <w:r w:rsidR="001D095B">
            <w:rPr>
              <w:rFonts w:asciiTheme="majorHAnsi" w:hAnsiTheme="majorHAnsi"/>
              <w:b/>
              <w:color w:val="000000" w:themeColor="text1"/>
              <w:sz w:val="14"/>
              <w:szCs w:val="18"/>
            </w:rPr>
            <w:t>547</w:t>
          </w:r>
          <w:r w:rsidR="0046116D" w:rsidRPr="0046116D">
            <w:rPr>
              <w:rFonts w:asciiTheme="majorHAnsi" w:hAnsiTheme="majorHAnsi"/>
              <w:b/>
              <w:color w:val="000000" w:themeColor="text1"/>
              <w:sz w:val="14"/>
              <w:szCs w:val="18"/>
            </w:rPr>
            <w:t>/202</w:t>
          </w:r>
          <w:r w:rsidR="00DA1FF1">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20927203">
    <w:abstractNumId w:val="18"/>
  </w:num>
  <w:num w:numId="2" w16cid:durableId="1999376888">
    <w:abstractNumId w:val="7"/>
  </w:num>
  <w:num w:numId="3" w16cid:durableId="1787039186">
    <w:abstractNumId w:val="13"/>
  </w:num>
  <w:num w:numId="4" w16cid:durableId="1845046793">
    <w:abstractNumId w:val="20"/>
  </w:num>
  <w:num w:numId="5" w16cid:durableId="157692440">
    <w:abstractNumId w:val="18"/>
  </w:num>
  <w:num w:numId="6" w16cid:durableId="1106653015">
    <w:abstractNumId w:val="18"/>
  </w:num>
  <w:num w:numId="7" w16cid:durableId="984941225">
    <w:abstractNumId w:val="3"/>
  </w:num>
  <w:num w:numId="8" w16cid:durableId="911548097">
    <w:abstractNumId w:val="27"/>
  </w:num>
  <w:num w:numId="9" w16cid:durableId="983387907">
    <w:abstractNumId w:val="17"/>
  </w:num>
  <w:num w:numId="10" w16cid:durableId="1166240448">
    <w:abstractNumId w:val="4"/>
  </w:num>
  <w:num w:numId="11" w16cid:durableId="2086410086">
    <w:abstractNumId w:val="14"/>
  </w:num>
  <w:num w:numId="12" w16cid:durableId="209849655">
    <w:abstractNumId w:val="12"/>
  </w:num>
  <w:num w:numId="13" w16cid:durableId="1554387947">
    <w:abstractNumId w:val="26"/>
  </w:num>
  <w:num w:numId="14" w16cid:durableId="48190398">
    <w:abstractNumId w:val="22"/>
  </w:num>
  <w:num w:numId="15" w16cid:durableId="1436945844">
    <w:abstractNumId w:val="16"/>
  </w:num>
  <w:num w:numId="16" w16cid:durableId="1150436622">
    <w:abstractNumId w:val="9"/>
  </w:num>
  <w:num w:numId="17" w16cid:durableId="164632631">
    <w:abstractNumId w:val="5"/>
  </w:num>
  <w:num w:numId="18" w16cid:durableId="54815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0607666">
    <w:abstractNumId w:val="0"/>
  </w:num>
  <w:num w:numId="20" w16cid:durableId="294142555">
    <w:abstractNumId w:val="28"/>
  </w:num>
  <w:num w:numId="21" w16cid:durableId="73431084">
    <w:abstractNumId w:val="1"/>
  </w:num>
  <w:num w:numId="22" w16cid:durableId="446049764">
    <w:abstractNumId w:val="15"/>
  </w:num>
  <w:num w:numId="23" w16cid:durableId="1782992568">
    <w:abstractNumId w:val="10"/>
  </w:num>
  <w:num w:numId="24" w16cid:durableId="1074932759">
    <w:abstractNumId w:val="21"/>
  </w:num>
  <w:num w:numId="25" w16cid:durableId="1736514710">
    <w:abstractNumId w:val="25"/>
  </w:num>
  <w:num w:numId="26" w16cid:durableId="997998010">
    <w:abstractNumId w:val="2"/>
  </w:num>
  <w:num w:numId="27" w16cid:durableId="359822002">
    <w:abstractNumId w:val="24"/>
  </w:num>
  <w:num w:numId="28" w16cid:durableId="338432524">
    <w:abstractNumId w:val="23"/>
  </w:num>
  <w:num w:numId="29" w16cid:durableId="298894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933858">
    <w:abstractNumId w:val="19"/>
  </w:num>
  <w:num w:numId="31" w16cid:durableId="187141129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1C85"/>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4996"/>
    <w:rsid w:val="001B0061"/>
    <w:rsid w:val="001D095B"/>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470F"/>
    <w:rsid w:val="002D4CAD"/>
    <w:rsid w:val="002F10CA"/>
    <w:rsid w:val="00303C67"/>
    <w:rsid w:val="00310CB3"/>
    <w:rsid w:val="00347E8D"/>
    <w:rsid w:val="00350BF5"/>
    <w:rsid w:val="00353D0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DB5"/>
    <w:rsid w:val="003D4FEB"/>
    <w:rsid w:val="003D6C11"/>
    <w:rsid w:val="003E050D"/>
    <w:rsid w:val="003E20B8"/>
    <w:rsid w:val="003E3CCB"/>
    <w:rsid w:val="003E59DD"/>
    <w:rsid w:val="003F132F"/>
    <w:rsid w:val="003F257A"/>
    <w:rsid w:val="00402B3F"/>
    <w:rsid w:val="00402C1C"/>
    <w:rsid w:val="0040472A"/>
    <w:rsid w:val="00412E5B"/>
    <w:rsid w:val="00417E23"/>
    <w:rsid w:val="004257E0"/>
    <w:rsid w:val="004367FB"/>
    <w:rsid w:val="00436F85"/>
    <w:rsid w:val="0044629B"/>
    <w:rsid w:val="00446871"/>
    <w:rsid w:val="00446E2F"/>
    <w:rsid w:val="0046116D"/>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49FA"/>
    <w:rsid w:val="005453F1"/>
    <w:rsid w:val="00551FB7"/>
    <w:rsid w:val="005563FF"/>
    <w:rsid w:val="00562E63"/>
    <w:rsid w:val="00565A27"/>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8F5"/>
    <w:rsid w:val="00623B01"/>
    <w:rsid w:val="00624EEA"/>
    <w:rsid w:val="00625BB0"/>
    <w:rsid w:val="006261BB"/>
    <w:rsid w:val="006521E3"/>
    <w:rsid w:val="0065322E"/>
    <w:rsid w:val="00655DA8"/>
    <w:rsid w:val="00660237"/>
    <w:rsid w:val="00664AE2"/>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271C"/>
    <w:rsid w:val="006E5EF6"/>
    <w:rsid w:val="006F3B57"/>
    <w:rsid w:val="006F5F72"/>
    <w:rsid w:val="00710355"/>
    <w:rsid w:val="00714B0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891"/>
    <w:rsid w:val="00784DC3"/>
    <w:rsid w:val="00787D9C"/>
    <w:rsid w:val="00794EFB"/>
    <w:rsid w:val="007A1B94"/>
    <w:rsid w:val="007B094C"/>
    <w:rsid w:val="007B0FF0"/>
    <w:rsid w:val="007B50D8"/>
    <w:rsid w:val="007C6687"/>
    <w:rsid w:val="007C67FA"/>
    <w:rsid w:val="007D0675"/>
    <w:rsid w:val="007D1209"/>
    <w:rsid w:val="00807D09"/>
    <w:rsid w:val="00812E3F"/>
    <w:rsid w:val="008130D5"/>
    <w:rsid w:val="0081735D"/>
    <w:rsid w:val="008217CE"/>
    <w:rsid w:val="00827A7E"/>
    <w:rsid w:val="00831596"/>
    <w:rsid w:val="00842578"/>
    <w:rsid w:val="00843665"/>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2C0D"/>
    <w:rsid w:val="009210E4"/>
    <w:rsid w:val="00935B17"/>
    <w:rsid w:val="00936AC2"/>
    <w:rsid w:val="00944154"/>
    <w:rsid w:val="00944BEA"/>
    <w:rsid w:val="0096232C"/>
    <w:rsid w:val="00962604"/>
    <w:rsid w:val="00964A31"/>
    <w:rsid w:val="00965ACD"/>
    <w:rsid w:val="00967DAD"/>
    <w:rsid w:val="00971C8B"/>
    <w:rsid w:val="00971E24"/>
    <w:rsid w:val="00972160"/>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4ABF"/>
    <w:rsid w:val="00C003C6"/>
    <w:rsid w:val="00C10B09"/>
    <w:rsid w:val="00C12714"/>
    <w:rsid w:val="00C20678"/>
    <w:rsid w:val="00C224EE"/>
    <w:rsid w:val="00C23F3E"/>
    <w:rsid w:val="00C26BC0"/>
    <w:rsid w:val="00C272AD"/>
    <w:rsid w:val="00C27B9D"/>
    <w:rsid w:val="00C340AB"/>
    <w:rsid w:val="00C45F7E"/>
    <w:rsid w:val="00C5009D"/>
    <w:rsid w:val="00C53A22"/>
    <w:rsid w:val="00C64A07"/>
    <w:rsid w:val="00C6569B"/>
    <w:rsid w:val="00C66B9A"/>
    <w:rsid w:val="00C707D1"/>
    <w:rsid w:val="00C737A1"/>
    <w:rsid w:val="00C77BCF"/>
    <w:rsid w:val="00C874E6"/>
    <w:rsid w:val="00C94C09"/>
    <w:rsid w:val="00CB2D26"/>
    <w:rsid w:val="00CB3A6F"/>
    <w:rsid w:val="00CB5C20"/>
    <w:rsid w:val="00CD2022"/>
    <w:rsid w:val="00CE2F55"/>
    <w:rsid w:val="00CF1059"/>
    <w:rsid w:val="00D03C12"/>
    <w:rsid w:val="00D10930"/>
    <w:rsid w:val="00D1247E"/>
    <w:rsid w:val="00D21BCE"/>
    <w:rsid w:val="00D516C1"/>
    <w:rsid w:val="00D6344F"/>
    <w:rsid w:val="00D703C2"/>
    <w:rsid w:val="00D80E4A"/>
    <w:rsid w:val="00D9793B"/>
    <w:rsid w:val="00DA1FF1"/>
    <w:rsid w:val="00DA64DB"/>
    <w:rsid w:val="00DB1E5E"/>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0E1D"/>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POST/DYS/OLD/GZ/00547/2026                        </dmsv2SWPP2ObjectNumber>
    <dmsv2SWPP2SumMD5 xmlns="http://schemas.microsoft.com/sharepoint/v3">d07279d60b6c8fed2bb50a406d7f6689</dmsv2SWPP2SumMD5>
    <dmsv2BaseMoved xmlns="http://schemas.microsoft.com/sharepoint/v3">false</dmsv2BaseMoved>
    <dmsv2BaseIsSensitive xmlns="http://schemas.microsoft.com/sharepoint/v3">true</dmsv2BaseIsSensitive>
    <dmsv2SWPP2IDSWPP2 xmlns="http://schemas.microsoft.com/sharepoint/v3">707187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24390887</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PR4UJWENCY6Q-371514832-17169</_dlc_DocId>
    <_dlc_DocIdUrl xmlns="a19cb1c7-c5c7-46d4-85ae-d83685407bba">
      <Url>https://swpp2.dms.gkpge.pl/sites/42/_layouts/15/DocIdRedir.aspx?ID=PR4UJWENCY6Q-371514832-17169</Url>
      <Description>PR4UJWENCY6Q-371514832-17169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C325A27-152D-4B63-9CBF-D426F5CEB683}">
  <ds:schemaRefs>
    <ds:schemaRef ds:uri="http://schemas.openxmlformats.org/officeDocument/2006/bibliography"/>
  </ds:schemaRefs>
</ds:datastoreItem>
</file>

<file path=customXml/itemProps4.xml><?xml version="1.0" encoding="utf-8"?>
<ds:datastoreItem xmlns:ds="http://schemas.openxmlformats.org/officeDocument/2006/customXml" ds:itemID="{443A9660-4203-4504-95AD-C776EA9E8FA3}"/>
</file>

<file path=customXml/itemProps5.xml><?xml version="1.0" encoding="utf-8"?>
<ds:datastoreItem xmlns:ds="http://schemas.openxmlformats.org/officeDocument/2006/customXml" ds:itemID="{460176F7-B79E-4347-9398-76FB1F06DFD6}"/>
</file>

<file path=docProps/app.xml><?xml version="1.0" encoding="utf-8"?>
<Properties xmlns="http://schemas.openxmlformats.org/officeDocument/2006/extended-properties" xmlns:vt="http://schemas.openxmlformats.org/officeDocument/2006/docPropsVTypes">
  <Template>PGE word swz test</Template>
  <TotalTime>36</TotalTime>
  <Pages>3</Pages>
  <Words>1269</Words>
  <Characters>7616</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16</cp:revision>
  <cp:lastPrinted>2024-07-15T11:21:00Z</cp:lastPrinted>
  <dcterms:created xsi:type="dcterms:W3CDTF">2025-10-02T07:45:00Z</dcterms:created>
  <dcterms:modified xsi:type="dcterms:W3CDTF">2026-02-20T07:30:00Z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1f7f4a9e-886e-4099-88ea-09d6c1ba31be</vt:lpwstr>
  </property>
</Properties>
</file>